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before="0" w:after="160"/>
      </w:pPr>
      <w:r>
        <w:t xml:space="preserve">Manual Operasional AbelBirdnest Stock</w:t>
      </w:r>
    </w:p>
    <w:p>
      <w:pPr>
        <w:pStyle w:val="Subtitle"/>
        <w:spacing w:before="0" w:after="60"/>
      </w:pPr>
      <w:r>
        <w:t xml:space="preserve">Panduan penggunaan aplikasi dari login sampai analisis operasional</w:t>
      </w:r>
    </w:p>
    <w:p>
      <w:pPr>
        <w:pStyle w:val="Subtitle"/>
        <w:spacing w:before="0" w:after="300"/>
      </w:pPr>
      <w:r>
        <w:t xml:space="preserve">Versi dokumen: 17 Mei 2026</w:t>
      </w:r>
    </w:p>
    <w:p>
      <w:pPr>
        <w:spacing w:before="0" w:after="160"/>
      </w:pPr>
      <w:r>
        <w:t xml:space="preserve">Dokumen ini dipakai sebagai panduan kerja untuk pengguna operasional, admin, purchasing, warehouse, QC, sales, dan owner. Isi panduan mengikuti menu yang tersedia pada aplikasi saat ini.</w:t>
      </w:r>
    </w:p>
    <w:p>
      <w:pPr>
        <w:spacing w:before="0" w:after="180"/>
      </w:pPr>
      <w:r>
        <w:t xml:space="preserve">Ruang lingkup manual ini mencakup: akses akun, dashboard, master data, pembelian, penerimaan, lot, aktivitas stok, penjualan, analisis pembelian, dan realisasi pembelian.</w:t>
      </w:r>
    </w:p>
    <w:p>
      <w:pPr>
        <w:spacing w:before="0" w:after="180"/>
      </w:pPr>
      <w:r>
        <w:t xml:space="preserve">Catatan penting: dashboard dan analisis bersifat ringkasan. Untuk verifikasi final, tetap buka modul transaksi asal yang terkait.</w:t>
      </w:r>
    </w:p>
    <w:p>
      <w:pPr>
        <w:pStyle w:val="Subtitle"/>
        <w:spacing w:before="0" w:after="0"/>
      </w:pPr>
      <w:r>
        <w:t xml:space="preserve">© 2026 AbelBirdnest</w:t>
      </w:r>
    </w:p>
    <w:p>
      <w:r>
        <w:br w:type="page"/>
      </w:r>
    </w:p>
    <w:p>
      <w:pPr>
        <w:pStyle w:val="Heading1"/>
        <w:spacing w:before="0" w:after="100"/>
      </w:pPr>
      <w:r>
        <w:t xml:space="preserve">Daftar Isi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1. Gambaran Umum Aplikasi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2. Akses Akun dan Keamanan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3. Dashboard Operasional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4. Master Data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5. Alur Pembelian dan Permintaan Dana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6. Penerimaan dan Pembentukan Lot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7. Lot Persediaan dan Pencarian Barcode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8. Aktivitas Stok: Pencucian, Mixing Lot, dan Penyesuaian Stok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9. Penjualan: Reguler, Just In Time, dan Titip Jual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10. Analisis Pembelian dan Realisasi Pembelian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11. Tips Operasional dan Penanganan Masalah Umum</w:t>
      </w:r>
    </w:p>
    <w:p>
      <w:r>
        <w:br w:type="page"/>
      </w:r>
    </w:p>
    <w:p>
      <w:pPr>
        <w:pStyle w:val="Heading1"/>
        <w:spacing w:before="0" w:after="100"/>
      </w:pPr>
      <w:r>
        <w:t xml:space="preserve">1. Gambaran Umum Aplikasi</w:t>
      </w:r>
    </w:p>
    <w:p>
      <w:pPr>
        <w:spacing w:before="0" w:after="120"/>
      </w:pPr>
      <w:r>
        <w:t xml:space="preserve">AbelBirdnest Stock adalah aplikasi operasional untuk mengelola barang sarang walet dari tahap pembelian, penerimaan, pembentukan lot, proses lanjutan, penjualan, sampai analisis dan realisasi hasil pembelian.</w:t>
      </w:r>
    </w:p>
    <w:p>
      <w:pPr>
        <w:pStyle w:val="Heading2"/>
        <w:spacing w:before="0" w:after="70"/>
      </w:pPr>
      <w:r>
        <w:t xml:space="preserve">Aplikasi dibagi ke dalam beberapa kelompok menu utama: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Dashboard: ringkasan kondisi operasional dan titik perhatian utama.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Master Data: data referensi yang dipakai oleh transaksi.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Pembelian: pembelian reguler, buyout kantor, permintaan dana, analisis, dan realisasi.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Lot Persediaan: pusat traceability dan costing per lot.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Aktivitas Stok: pencucian, mixing lot atau ubah grade, penyesuaian stok, dan pencarian barcode.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Transaksi Keluar: penjualan reguler, penjualan just in time, dan titip jual.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Pengaturan dan Bantuan: perubahan password, bantuan, pengaturan sistem, dan jejak audit untuk role tertentu.</w:t>
      </w:r>
    </w:p>
    <w:p>
      <w:pPr>
        <w:spacing w:before="0" w:after="120"/>
      </w:pPr>
      <w:r>
        <w:t xml:space="preserve">Secara prinsip, kualitas data master dan ketepatan input transaksi sangat menentukan ketepatan dashboard, lot, costing, dan analisis.</w:t>
      </w:r>
    </w:p>
    <w:p>
      <w:pPr>
        <w:pStyle w:val="Heading1"/>
        <w:spacing w:before="120" w:after="100"/>
      </w:pPr>
      <w:r>
        <w:t xml:space="preserve">2. Akses Akun dan Keamanan</w:t>
      </w:r>
    </w:p>
    <w:p>
      <w:pPr>
        <w:pStyle w:val="Heading2"/>
        <w:spacing w:before="0" w:after="70"/>
      </w:pPr>
      <w:r>
        <w:t xml:space="preserve">2.1 Login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Buka halaman login aplikasi.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Email atau Username.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Kata Sandi.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Klik Masuk Sekarang.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Jika login berhasil, sistem akan mengarahkan Anda ke dashboard atau halaman tujuan berikutnya.</w:t>
      </w:r>
    </w:p>
    <w:p>
      <w:pPr>
        <w:pStyle w:val="Heading2"/>
        <w:spacing w:before="80" w:after="70"/>
      </w:pPr>
      <w:r>
        <w:t xml:space="preserve">2.2 Jika lupa password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Di halaman login, isi email pada bagian Bantuan Login.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Klik Kirim link reset.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Sistem akan mengirim email reset password ke alamat email yang terdaftar dan sudah valid untuk reset.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Buka email tersebut lalu ikuti tautan yang diberikan.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Masukkan password baru untuk melanjutkan login.</w:t>
      </w:r>
    </w:p>
    <w:p>
      <w:pPr>
        <w:pStyle w:val="Heading2"/>
        <w:spacing w:before="80" w:after="70"/>
      </w:pPr>
      <w:r>
        <w:t xml:space="preserve">2.3 Jika email belum terverifikasi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Di halaman login, isi email pada bagian Bantuan Login.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Klik Kirim ulang verifikasi.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Buka email verifikasi lalu klik tautan verifikasi.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Setelah verifikasi berhasil, login dapat dilakukan seperti biasa.</w:t>
      </w:r>
    </w:p>
    <w:p>
      <w:pPr>
        <w:pStyle w:val="Heading2"/>
        <w:spacing w:before="80" w:after="70"/>
      </w:pPr>
      <w:r>
        <w:t xml:space="preserve">2.4 Ganti password setelah berhasil masuk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Buka menu Ganti Password.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password saat ini.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password baru dan konfirmasi password baru.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Perhatikan indikator kekuatan password pada layar.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Klik Simpan password baru.</w:t>
      </w:r>
    </w:p>
    <w:p>
      <w:pPr>
        <w:pStyle w:val="Heading2"/>
        <w:spacing w:before="80" w:after="70"/>
      </w:pPr>
      <w:r>
        <w:t xml:space="preserve">2.5 Catatan keamanan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Jangan bagikan akun ke pengguna lain walaupun satu divisi.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Gunakan password unik dan tidak dipakai di sistem lain.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Jika akun gagal masuk berulang kali, hubungi admin sistem atau system admin.</w:t>
      </w:r>
    </w:p>
    <w:p>
      <w:r>
        <w:br w:type="page"/>
      </w:r>
    </w:p>
    <w:p>
      <w:pPr>
        <w:pStyle w:val="Heading1"/>
        <w:spacing w:before="0" w:after="100"/>
      </w:pPr>
      <w:r>
        <w:t xml:space="preserve">3. Dashboard Operasional</w:t>
      </w:r>
    </w:p>
    <w:p>
      <w:pPr>
        <w:spacing w:before="0" w:after="120"/>
      </w:pPr>
      <w:r>
        <w:t xml:space="preserve">Dashboard dipakai sebagai ringkasan cepat kondisi operasional saat ini. Halaman ini tidak menggantikan transaksi asal, tetapi membantu pengguna membaca posisi bisnis dan stok secara cepat.</w:t>
      </w:r>
    </w:p>
    <w:p>
      <w:pPr>
        <w:pStyle w:val="Heading2"/>
        <w:spacing w:before="0" w:after="70"/>
      </w:pPr>
      <w:r>
        <w:t xml:space="preserve">3.1 Kartu ringkasan utama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Stok Aktif: total kuantitas lot yang masih tersedia dan berstatus aktif.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Nilai Pembelian Bulan Ini: total nominal pembelian yang diajukan pada bulan berjalan.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Pembelian Bulan Ini: total kuantitas pembelian pada bulan berjalan.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Shrinkage 30 Hari: total penyusutan dari penyesuaian stok kategori shrinkage dalam 30 hari terakhir.</w:t>
      </w:r>
    </w:p>
    <w:p>
      <w:pPr>
        <w:pStyle w:val="Heading2"/>
        <w:spacing w:before="80" w:after="70"/>
      </w:pPr>
      <w:r>
        <w:t xml:space="preserve">3.2 Grafik Tren Pembelian vs Penjualan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Batang abu-abu menunjukkan kuantitas pembelian.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Batang hijau menunjukkan kuantitas penjualan.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Grafik dipakai untuk membaca ritme penyerapan stok dalam enam bulan terakhir.</w:t>
      </w:r>
    </w:p>
    <w:p>
      <w:pPr>
        <w:pStyle w:val="Heading2"/>
        <w:spacing w:before="80" w:after="70"/>
      </w:pPr>
      <w:r>
        <w:t xml:space="preserve">3.3 Tingkat Serap Penjualan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Menunjukkan perbandingan total qty penjualan terhadap total qty pembelian dalam enam bulan terakhir.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Semakin tinggi persentase, semakin besar pembelian yang sudah terserap menjadi penjualan.</w:t>
      </w:r>
    </w:p>
    <w:p>
      <w:pPr>
        <w:pStyle w:val="Heading2"/>
        <w:spacing w:before="80" w:after="70"/>
      </w:pPr>
      <w:r>
        <w:t xml:space="preserve">3.4 Distribusi Umur Lot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Membagi lot ke kelompok umur simpan agar mudah melihat lot yang masih baru, menengah, atau sudah tua.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Porsi lot usia tinggi perlu mendapat evaluasi rotasi stok dan strategi penjualan.</w:t>
      </w:r>
    </w:p>
    <w:p>
      <w:pPr>
        <w:pStyle w:val="Heading2"/>
        <w:spacing w:before="80" w:after="70"/>
      </w:pPr>
      <w:r>
        <w:t xml:space="preserve">3.5 Aktivitas Terbaru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Diambil dari jejak audit dan menampilkan perubahan transaksi atau master data yang baru terjadi.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Bagian ini berguna untuk melihat kejadian penting terbaru tanpa membuka audit trail penuh.</w:t>
      </w:r>
    </w:p>
    <w:p>
      <w:pPr>
        <w:pStyle w:val="Heading2"/>
        <w:spacing w:before="80" w:after="70"/>
      </w:pPr>
      <w:r>
        <w:t xml:space="preserve">3.6 Lot Perlu Perhatian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Stok Rendah: sisa qty kecil dan perlu perhatian.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Usia Tinggi: lot terlalu lama berada di stok.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Ditahan: lot berstatus hold dan perlu tindak lanjut.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Gunakan tombol Detail untuk membuka lot terkait.</w:t>
      </w:r>
    </w:p>
    <w:p>
      <w:pPr>
        <w:pStyle w:val="Heading2"/>
        <w:spacing w:before="80" w:after="70"/>
      </w:pPr>
      <w:r>
        <w:t xml:space="preserve">3.7 Top Partners dan Aksi Cepat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Top Partners menunjukkan partner dengan lot dan nilai stok terbesar.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Aksi Cepat memberi pintasan ke pembelian, alokasi penjualan, dan trace lot.</w:t>
      </w:r>
    </w:p>
    <w:p>
      <w:pPr>
        <w:pStyle w:val="Heading1"/>
        <w:spacing w:before="120" w:after="100"/>
      </w:pPr>
      <w:r>
        <w:t xml:space="preserve">4. Master Data</w:t>
      </w:r>
    </w:p>
    <w:p>
      <w:pPr>
        <w:spacing w:before="0" w:after="120"/>
      </w:pPr>
      <w:r>
        <w:t xml:space="preserve">Master data adalah fondasi transaksi. Tanpa master data yang lengkap dan benar, pengguna akan kesulitan membuat transaksi dan hasil costing bisa tidak akurat.</w:t>
      </w:r>
    </w:p>
    <w:p>
      <w:pPr>
        <w:pStyle w:val="Heading2"/>
        <w:spacing w:before="0" w:after="70"/>
      </w:pPr>
      <w:r>
        <w:t xml:space="preserve">4.1 Fungsi master data secara umum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Menjadi daftar pilihan pada form transaksi.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Menjaga konsistensi penamaan, kode, rekening, grade, dan referensi lain.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Membantu traceability karena transaksi mengacu ke entitas yang sama secara konsisten.</w:t>
      </w:r>
    </w:p>
    <w:p>
      <w:pPr>
        <w:pStyle w:val="Heading2"/>
        <w:spacing w:before="80" w:after="70"/>
      </w:pPr>
      <w:r>
        <w:t xml:space="preserve">4.2 Daftar master data dan kegunaannya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Agen: menyimpan identitas agen, rekening, saldo modal, dan saldo bagi hasil.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Sales: menyimpan identitas sales, rekening, dan saldo berjalan.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Pembeli: menyimpan identitas pembeli dan kontak PIC untuk transaksi penjualan.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Pegawai: dipakai sebagai referensi kontak operasional dan penerima barang.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Grade: menjadi acuan jenis atau mutu barang untuk pembelian, lot, pencucian, mixing, dan penjualan.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Gudang: menentukan lokasi gudang utama operasional.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Lokasi Gudang: menentukan rak, area, atau zona penyimpanan di dalam gudang.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Alasan Penyesuaian: dipakai untuk penyesuaian stok seperti shrinkage, kehilangan, atau kerusakan.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Bank: dipakai pada rekening perusahaan, agen, sales, atau pembeli.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Jasa Pengiriman: dipakai pada pembelian dan penjualan untuk referensi pengiriman atau penjemputan.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Tempat Cuci: dipakai saat membuat proses pencucian.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Mata Uang: referensi keuangan dan pengaturan sistem.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Skema Bagi Hasil: menentukan porsi agen dan perusahaan.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Satuan: dipakai lintas transaksi agar qty terbaca konsisten.</w:t>
      </w:r>
    </w:p>
    <w:p>
      <w:pPr>
        <w:pStyle w:val="Heading2"/>
        <w:spacing w:before="80" w:after="70"/>
      </w:pPr>
      <w:r>
        <w:t xml:space="preserve">4.3 Urutan pengisian master data yang disarankan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Grade, Satuan, Bank, dan Mata Uang terlebih dahulu.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Lanjutkan dengan Gudang dan Lokasi Gudang.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Agen, Sales, Pembeli, Pegawai, Tempat Cuci, dan Jasa Pengiriman.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Terakhir isi Skema Bagi Hasil dan Alasan Penyesuaian.</w:t>
      </w:r>
    </w:p>
    <w:p>
      <w:r>
        <w:br w:type="page"/>
      </w:r>
    </w:p>
    <w:p>
      <w:pPr>
        <w:pStyle w:val="Heading1"/>
        <w:spacing w:before="0" w:after="100"/>
      </w:pPr>
      <w:r>
        <w:t xml:space="preserve">5. Alur Pembelian dan Permintaan Dana</w:t>
      </w:r>
    </w:p>
    <w:p>
      <w:pPr>
        <w:pStyle w:val="Heading2"/>
        <w:spacing w:before="0" w:after="70"/>
      </w:pPr>
      <w:r>
        <w:t xml:space="preserve">5.1 Permintaan Dana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Menu ini dipakai untuk mencatat transfer dana modal atau bagi hasil ke agen.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Pengguna memilih jenis transfer, agen, rekening agen, rekening perusahaan, nominal, waktu transfer, dan bukti transfer.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Data ini penting untuk jejak keuangan operasional dan saldo agen.</w:t>
      </w:r>
    </w:p>
    <w:p>
      <w:pPr>
        <w:pStyle w:val="Heading2"/>
        <w:spacing w:before="80" w:after="70"/>
      </w:pPr>
      <w:r>
        <w:t xml:space="preserve">5.2 Pembelian Reguler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Buat draft pembelian dengan memilih agen, skema bagi hasil, jasa pengiriman, penerima, dan data pembelian lainnya.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baris barang: grade, qty, harga beli, harga MAL, gudang, lokasi, dan catatan bila perlu.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baris biaya jika ada ongkir atau biaya masuk lain di tahap pembelian.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Simpan draft jika belum final.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Ajukan atau submit saat data siap diproses ke tahap penerimaan.</w:t>
      </w:r>
    </w:p>
    <w:p>
      <w:pPr>
        <w:pStyle w:val="Heading2"/>
        <w:spacing w:before="80" w:after="70"/>
      </w:pPr>
      <w:r>
        <w:t xml:space="preserve">5.3 Pembelian Kantor / Buyout Agen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Dipakai saat kantor membeli sisa barang agen agar jalur bagi hasil lama bisa ditutup.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Secara operasional ini membuat pemisahan ekonomi antara barang milik agen dan barang yang sudah menjadi milik kantor.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Setelah buyout, lot baru kantor dapat berjalan dengan costing jalur kantor sendiri.</w:t>
      </w:r>
    </w:p>
    <w:p>
      <w:pPr>
        <w:pStyle w:val="Heading2"/>
        <w:spacing w:before="80" w:after="70"/>
      </w:pPr>
      <w:r>
        <w:t xml:space="preserve">5.4 Catatan penting pembelian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Pastikan grade, gudang, lokasi, dan harga diisi benar sebelum submit.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Perubahan data setelah submit akan berdampak ke penerimaan, lot, dan analisis.</w:t>
      </w:r>
    </w:p>
    <w:p>
      <w:pPr>
        <w:pStyle w:val="Heading1"/>
        <w:spacing w:before="120" w:after="100"/>
      </w:pPr>
      <w:r>
        <w:t xml:space="preserve">6. Penerimaan dan Pembentukan Lot</w:t>
      </w:r>
    </w:p>
    <w:p>
      <w:pPr>
        <w:spacing w:before="0" w:after="120"/>
      </w:pPr>
      <w:r>
        <w:t xml:space="preserve">Setelah pembelian diajukan, proses berikutnya adalah penerimaan. Penerimaan memverifikasi barang yang datang dan menetapkan qty final yang benar-benar diterima.</w:t>
      </w:r>
    </w:p>
    <w:p>
      <w:pPr>
        <w:pStyle w:val="Heading2"/>
        <w:spacing w:before="0" w:after="70"/>
      </w:pPr>
      <w:r>
        <w:t xml:space="preserve">6.1 Proses penerimaan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Pilih pembelian yang sudah submit.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Periksa tiap baris dan isi qty diterima, qty valid, qty ditolak, serta kadar atau catatan bila diperlukan.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Simpan draft penerimaan jika masih berjalan.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Finalisasi saat data sudah pasti.</w:t>
      </w:r>
    </w:p>
    <w:p>
      <w:pPr>
        <w:pStyle w:val="Heading2"/>
        <w:spacing w:before="80" w:after="70"/>
      </w:pPr>
      <w:r>
        <w:t xml:space="preserve">6.2 Generate lot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Setelah penerimaan selesai, sistem dapat membuat lot dari hasil penerimaan tersebut.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Lot menjadi unit stok utama yang dipakai oleh modul lain seperti pencucian, mixing, penyesuaian stok, dan penjualan.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Karena itu, penerimaan harus akurat agar lot yang dihasilkan juga akurat.</w:t>
      </w:r>
    </w:p>
    <w:p>
      <w:pPr>
        <w:pStyle w:val="Heading1"/>
        <w:spacing w:before="120" w:after="100"/>
      </w:pPr>
      <w:r>
        <w:t xml:space="preserve">7. Lot Persediaan dan Pencarian Barcode</w:t>
      </w:r>
    </w:p>
    <w:p>
      <w:pPr>
        <w:spacing w:before="0" w:after="120"/>
      </w:pPr>
      <w:r>
        <w:t xml:space="preserve">Lot adalah pusat traceability aplikasi. Semua pergerakan stok sesudah penerimaan pada akhirnya mengacu ke lot.</w:t>
      </w:r>
    </w:p>
    <w:p>
      <w:pPr>
        <w:pStyle w:val="Heading2"/>
        <w:spacing w:before="0" w:after="70"/>
      </w:pPr>
      <w:r>
        <w:t xml:space="preserve">7.1 Informasi yang biasanya dilihat pada lot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Kode lot.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Sumber pembelian atau penerimaan.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Grade dan jenis barang.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Gudang dan lokasi gudang.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Qty tersedia, dicadangkan, rusak, atau susut.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Biaya perolehan atau costing.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Riwayat induk dan turunannya.</w:t>
      </w:r>
    </w:p>
    <w:p>
      <w:pPr>
        <w:pStyle w:val="Heading2"/>
        <w:spacing w:before="80" w:after="70"/>
      </w:pPr>
      <w:r>
        <w:t xml:space="preserve">7.2 Kegunaan menu lot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Melacak asal barang.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Melihat posisi stok saat ini.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Memastikan lot yang akan dipakai penjualan atau proses lanjutan sudah benar.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Memeriksa histori transformasi, pencucian, atau penyesuaian stok.</w:t>
      </w:r>
    </w:p>
    <w:p>
      <w:pPr>
        <w:pStyle w:val="Heading2"/>
        <w:spacing w:before="80" w:after="70"/>
      </w:pPr>
      <w:r>
        <w:t xml:space="preserve">7.3 Pencarian barcode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Menu pencarian barcode dipakai untuk scan atau input manual barcode lot.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Tujuannya untuk mempercepat pencarian lot saat operasional gudang.</w:t>
      </w:r>
    </w:p>
    <w:p>
      <w:r>
        <w:br w:type="page"/>
      </w:r>
    </w:p>
    <w:p>
      <w:pPr>
        <w:pStyle w:val="Heading1"/>
        <w:spacing w:before="0" w:after="100"/>
      </w:pPr>
      <w:r>
        <w:t xml:space="preserve">8. Aktivitas Stok: Pencucian, Mixing Lot, dan Penyesuaian Stok</w:t>
      </w:r>
    </w:p>
    <w:p>
      <w:pPr>
        <w:pStyle w:val="Heading2"/>
        <w:spacing w:before="0" w:after="70"/>
      </w:pPr>
      <w:r>
        <w:t xml:space="preserve">8.1 Pencucian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Pilih lot yang akan dikirim ke tempat cuci.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tempat cuci, biaya pencucian, tanggal, dan unggah resi bila ada.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Saat hasil cuci selesai, lakukan penyelesaian proses dengan mengisi berat akhir, perubahan grade, dan perpindahan lokasi bila ada.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Pencucian memengaruhi qty, grade, biaya tambahan, dan histori lot.</w:t>
      </w:r>
    </w:p>
    <w:p>
      <w:pPr>
        <w:pStyle w:val="Heading2"/>
        <w:spacing w:before="80" w:after="70"/>
      </w:pPr>
      <w:r>
        <w:t xml:space="preserve">8.2 Mixing Lot / Ubah Grade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Menu ini dipakai untuk menggabungkan beberapa lot aktif menjadi lot hasil baru atau melakukan regrade.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Pengguna memilih lot sumber, qty yang dipakai, grade hasil, qty hasil, gudang, lokasi, dan catatan hasil.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Sistem menyimpan jejak input-output agar hubungan induk dan turunannya tetap bisa dilacak.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Menu ini penting untuk menjaga costing dan traceability tetap konsisten setelah barang berubah bentuk atau grade.</w:t>
      </w:r>
    </w:p>
    <w:p>
      <w:pPr>
        <w:pStyle w:val="Heading2"/>
        <w:spacing w:before="80" w:after="70"/>
      </w:pPr>
      <w:r>
        <w:t xml:space="preserve">8.3 Penyesuaian Stok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Dipakai untuk koreksi qty lot jika ada shrinkage, kehilangan, kerusakan, atau penambahan stok karena koreksi operasional.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Pilih lot, alasan penyesuaian, tanggal, qty penyesuaian, dan catatan.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Gunakan alasan yang tepat agar dashboard dan laporan shrinkage akurat.</w:t>
      </w:r>
    </w:p>
    <w:p>
      <w:pPr>
        <w:pStyle w:val="Heading2"/>
        <w:spacing w:before="80" w:after="70"/>
      </w:pPr>
      <w:r>
        <w:t xml:space="preserve">8.4 Kapan penyusutan dicatat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Jika penyusutan ditemukan saat audit stok, catat lewat Penyesuaian Stok dengan alasan kategori shrinkage.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Jika penyusutan terjadi di proses pencucian atau transformasi, pastikan diinput pada alur proses tersebut agar histori tetap konsisten.</w:t>
      </w:r>
    </w:p>
    <w:p>
      <w:pPr>
        <w:pStyle w:val="Heading1"/>
        <w:spacing w:before="120" w:after="100"/>
      </w:pPr>
      <w:r>
        <w:t xml:space="preserve">9. Penjualan: Reguler, Just In Time, dan Titip Jual</w:t>
      </w:r>
    </w:p>
    <w:p>
      <w:pPr>
        <w:pStyle w:val="Heading2"/>
        <w:spacing w:before="0" w:after="70"/>
      </w:pPr>
      <w:r>
        <w:t xml:space="preserve">9.1 Alokasi Penjualan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Alokasi penjualan membantu menentukan lot mana yang dipakai untuk penjualan tertentu.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Menu ini penting untuk memastikan costing penjualan diambil dari lot yang benar.</w:t>
      </w:r>
    </w:p>
    <w:p>
      <w:pPr>
        <w:pStyle w:val="Heading2"/>
        <w:spacing w:before="80" w:after="70"/>
      </w:pPr>
      <w:r>
        <w:t xml:space="preserve">9.2 Penjualan Reguler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Dipakai untuk penjualan standar dari stok yang sudah ada di gudang.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pembeli, mata uang, kurs, jasa pengiriman, dan detail penjualan.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Pilih lot yang akan dijual lalu isi qty aktual, retur, atau penyusutan bila ada saat closing.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Penjualan reguler biasanya melalui tahapan create, review, lalu close.</w:t>
      </w:r>
    </w:p>
    <w:p>
      <w:pPr>
        <w:pStyle w:val="Heading2"/>
        <w:spacing w:before="80" w:after="70"/>
      </w:pPr>
      <w:r>
        <w:t xml:space="preserve">9.3 Penjualan Just In Time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Dipakai untuk barang yang dibeli dan langsung dijual kembali tanpa masuk gudang seperti alur JIT.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Tetap isi pembeli, kurs, dan detail line penjualan sesuai transaksi aktual.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Karena sifatnya cepat, menu ini cocok untuk transaksi yang tidak melalui stok gudang biasa.</w:t>
      </w:r>
    </w:p>
    <w:p>
      <w:pPr>
        <w:pStyle w:val="Heading2"/>
        <w:spacing w:before="80" w:after="70"/>
      </w:pPr>
      <w:r>
        <w:t xml:space="preserve">9.4 Titip Jual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Dipakai ketika barang dibawa sales atau pihak tertentu untuk dititip jual.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Pengguna memilih sales, pembeli, dan lot yang dibawa keluar.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Pada tahap penyelesaian transaksi, isi hasil akhir penjualan, retur, dan penyusutan bila ada.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Menu ini penting untuk menjaga traceability barang yang sudah keluar tetapi belum final terjual.</w:t>
      </w:r>
    </w:p>
    <w:p>
      <w:pPr>
        <w:pStyle w:val="Heading1"/>
        <w:spacing w:before="120" w:after="100"/>
      </w:pPr>
      <w:r>
        <w:t xml:space="preserve">10. Analisis Pembelian dan Realisasi Pembelian</w:t>
      </w:r>
    </w:p>
    <w:p>
      <w:pPr>
        <w:pStyle w:val="Heading2"/>
        <w:spacing w:before="0" w:after="70"/>
      </w:pPr>
      <w:r>
        <w:t xml:space="preserve">10.1 Analisis Pembelian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Analisis Pembelian adalah lembar analisis untuk membaca kualitas dan hasil ekonomi pembelian berdasarkan data purchase yang sudah dicatat.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Umumnya menampilkan berat beli, berat masuk, berat akhir, kadar, modal-modal, total modal MAL, laba total per kg, dan laba agen.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Angka-angka ini dipakai sebagai dasar evaluasi awal pembelian.</w:t>
      </w:r>
    </w:p>
    <w:p>
      <w:pPr>
        <w:pStyle w:val="Heading2"/>
        <w:spacing w:before="80" w:after="70"/>
      </w:pPr>
      <w:r>
        <w:t xml:space="preserve">10.2 Realisasi Pembelian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Realisasi Pembelian dipakai untuk membaca hasil aktual pembelian sepanjang siklusnya.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Modul ini menggabungkan pembelian, biaya tambahan, penjualan, shrinkage, buyout, dan event lain yang memengaruhi hasil akhir.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Cocok dipakai owner atau purchasing untuk melihat hasil final per purchase.</w:t>
      </w:r>
    </w:p>
    <w:p>
      <w:pPr>
        <w:pStyle w:val="Heading2"/>
        <w:spacing w:before="80" w:after="70"/>
      </w:pPr>
      <w:r>
        <w:t xml:space="preserve">10.3 Kapan memakai analisis dan kapan memakai realisasi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Gunakan Analisis Pembelian untuk membaca snapshot atau evaluasi awal pembelian.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Gunakan Realisasi Pembelian untuk membaca hasil aktual sepanjang perjalanan barang sampai mendekati closing.</w:t>
      </w:r>
    </w:p>
    <w:p>
      <w:r>
        <w:br w:type="page"/>
      </w:r>
    </w:p>
    <w:p>
      <w:pPr>
        <w:pStyle w:val="Heading1"/>
        <w:spacing w:before="0" w:after="100"/>
      </w:pPr>
      <w:r>
        <w:t xml:space="preserve">11. Tips Operasional dan Penanganan Masalah Umum</w:t>
      </w:r>
    </w:p>
    <w:p>
      <w:pPr>
        <w:pStyle w:val="Heading2"/>
        <w:spacing w:before="0" w:after="70"/>
      </w:pPr>
      <w:r>
        <w:t xml:space="preserve">11.1 Tips operasional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Isi master data terlebih dahulu sebelum mulai transaksi.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Jangan submit pembelian sebelum qty, grade, gudang, dan harga benar.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Jangan generate lot sebelum penerimaan final sudah benar.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Gunakan alasan penyesuaian yang tepat agar laporan shrinkage tidak menyesatkan.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Jika barang berubah grade atau bercampur, gunakan menu Mixing Lot atau Ubah Grade agar hubungan induk dan turunannya tetap tercatat.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Periksa dashboard setiap hari, tetapi tetap lakukan verifikasi ke modul asal saat ada angka yang terasa janggal.</w:t>
      </w:r>
    </w:p>
    <w:p>
      <w:pPr>
        <w:pStyle w:val="Heading2"/>
        <w:spacing w:before="80" w:after="70"/>
      </w:pPr>
      <w:r>
        <w:t xml:space="preserve">11.2 Masalah umum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Tidak bisa login: cek email atau username, password, status verifikasi email, atau minta reset password.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Email verifikasi tidak masuk: cek folder spam, pastikan email terdaftar benar, lalu kirim ulang verifikasi.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Dropdown kosong saat transaksi: cek apakah master data yang dibutuhkan sudah dibuat dan masih aktif.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Lot tidak muncul untuk dijual atau diproses: cek qty tersedia, status lot, gudang, dan apakah lot sudah teralokasi atau habis.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Dashboard terasa tidak sesuai: cek apakah transaksi asal sudah disimpan, diajukan, atau diselesaikan dengan benar.</w:t>
      </w:r>
    </w:p>
    <w:p>
      <w:pPr>
        <w:pStyle w:val="Heading2"/>
        <w:spacing w:before="80" w:after="70"/>
      </w:pPr>
      <w:r>
        <w:t xml:space="preserve">11.3 Kapan menghubungi admin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Jika akun terkunci atau akses role tidak sesuai.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Jika data master tidak bisa diperbaiki di level user Anda.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Jika terdapat selisih data yang tidak bisa dijelaskan dari modul transaksi asal.</w:t>
      </w:r>
    </w:p>
    <w:p>
      <w:pPr>
        <w:pStyle w:val="Normal"/>
        <w:numPr>
          <w:ilvl w:val="0"/>
          <w:numId w:val="1"/>
        </w:numPr>
        <w:spacing w:after="80"/>
      </w:pPr>
      <w:r>
        <w:t xml:space="preserve">Jika proses email reset, verifikasi, atau service sistem bermasalah.</w:t>
      </w:r>
    </w:p>
    <w:p>
      <w:pPr>
        <w:pStyle w:val="Heading1"/>
        <w:spacing w:before="140" w:after="80"/>
      </w:pPr>
      <w:r>
        <w:t xml:space="preserve">Penutup</w:t>
      </w:r>
    </w:p>
    <w:p>
      <w:pPr>
        <w:spacing w:before="0" w:after="180"/>
      </w:pPr>
      <w:r>
        <w:t xml:space="preserve">Panduan ini dimaksudkan sebagai manual operasional harian. Jika ada perubahan alur aplikasi atau penambahan modul baru, manual ini perlu diperbarui agar tetap sesuai dengan praktik kerja aktual.</w:t>
      </w:r>
    </w:p>
    <w:p>
      <w:pPr>
        <w:pStyle w:val="Subtitle"/>
        <w:spacing w:before="0" w:after="0"/>
      </w:pPr>
      <w:r>
        <w:t xml:space="preserve">© 2026 AbelBirdnest</w:t>
      </w:r>
    </w:p>
    <w:sectPr>
      <w:pgSz w:w="12240" w:h="15840"/>
      <w:pgMar w:top="1440" w:right="1440" w:bottom="1440" w:left="144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/>
        <w:sz w:val="22"/>
      </w:rPr>
    </w:rPrDefault>
    <w:pPrDefault>
      <w:pPr>
        <w:spacing w:after="120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qFormat/>
    <w:pPr>
      <w:spacing w:after="180"/>
    </w:pPr>
    <w:rPr>
      <w:b/>
      <w:color w:val="163C46"/>
      <w:sz w:val="34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next w:val="Normal"/>
    <w:qFormat/>
    <w:pPr>
      <w:keepNext/>
      <w:spacing w:before="160" w:after="80"/>
    </w:pPr>
    <w:rPr>
      <w:b/>
      <w:color w:val="163C46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 w:after="60"/>
    </w:pPr>
    <w:rPr>
      <w:b/>
      <w:color w:val="2A5962"/>
      <w:sz w:val="24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Operasional AbelBirdnest Stock</dc:title>
  <dc:creator>OpenAI Codex</dc:creator>
  <cp:lastModifiedBy>OpenAI Codex</cp:lastModifiedBy>
  <dcterms:created xsi:type="dcterms:W3CDTF">2026-05-16T23:52:35+00:00</dcterms:created>
  <dcterms:modified xsi:type="dcterms:W3CDTF">2026-05-16T23:52:35+00:00</dcterms:modified>
</cp:coreProperties>
</file>